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F" w:rsidRDefault="007C63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639F" w:rsidRDefault="007C639F">
      <w:pPr>
        <w:pStyle w:val="ConsPlusNormal"/>
        <w:jc w:val="both"/>
        <w:outlineLvl w:val="0"/>
      </w:pPr>
    </w:p>
    <w:p w:rsidR="007C639F" w:rsidRDefault="007C639F">
      <w:pPr>
        <w:pStyle w:val="ConsPlusNormal"/>
        <w:outlineLvl w:val="0"/>
      </w:pPr>
      <w:r>
        <w:t>Зарегистрировано в Минюсте России 20 августа 2014 г. N 33660</w:t>
      </w:r>
    </w:p>
    <w:p w:rsidR="007C639F" w:rsidRDefault="007C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39F" w:rsidRDefault="007C639F">
      <w:pPr>
        <w:pStyle w:val="ConsPlusNormal"/>
      </w:pPr>
    </w:p>
    <w:p w:rsidR="007C639F" w:rsidRDefault="007C639F">
      <w:pPr>
        <w:pStyle w:val="ConsPlusTitle"/>
        <w:jc w:val="center"/>
      </w:pPr>
      <w:r>
        <w:t>ФЕДЕРАЛЬНАЯ СЛУЖБА ПО НАДЗОРУ В СФЕРЕ ЗАЩИТЫ</w:t>
      </w:r>
    </w:p>
    <w:p w:rsidR="007C639F" w:rsidRDefault="007C639F">
      <w:pPr>
        <w:pStyle w:val="ConsPlusTitle"/>
        <w:jc w:val="center"/>
      </w:pPr>
      <w:r>
        <w:t>ПРАВ ПОТРЕБИТЕЛЕЙ И БЛАГОПОЛУЧИЯ ЧЕЛОВЕКА</w:t>
      </w:r>
    </w:p>
    <w:p w:rsidR="007C639F" w:rsidRDefault="007C639F">
      <w:pPr>
        <w:pStyle w:val="ConsPlusTitle"/>
        <w:jc w:val="center"/>
      </w:pPr>
    </w:p>
    <w:p w:rsidR="007C639F" w:rsidRDefault="007C639F">
      <w:pPr>
        <w:pStyle w:val="ConsPlusTitle"/>
        <w:jc w:val="center"/>
      </w:pPr>
      <w:r>
        <w:t>ГЛАВНЫЙ ГОСУДАРСТВЕННЫЙ САНИТАРНЫЙ ВРАЧ</w:t>
      </w:r>
    </w:p>
    <w:p w:rsidR="007C639F" w:rsidRDefault="007C639F">
      <w:pPr>
        <w:pStyle w:val="ConsPlusTitle"/>
        <w:jc w:val="center"/>
      </w:pPr>
      <w:r>
        <w:t>РОССИЙСКОЙ ФЕДЕРАЦИИ</w:t>
      </w:r>
    </w:p>
    <w:p w:rsidR="007C639F" w:rsidRDefault="007C639F">
      <w:pPr>
        <w:pStyle w:val="ConsPlusTitle"/>
        <w:jc w:val="center"/>
      </w:pPr>
    </w:p>
    <w:p w:rsidR="007C639F" w:rsidRDefault="007C639F">
      <w:pPr>
        <w:pStyle w:val="ConsPlusTitle"/>
        <w:jc w:val="center"/>
      </w:pPr>
      <w:r>
        <w:t>ПОСТАНОВЛЕНИЕ</w:t>
      </w:r>
    </w:p>
    <w:p w:rsidR="007C639F" w:rsidRDefault="007C639F">
      <w:pPr>
        <w:pStyle w:val="ConsPlusTitle"/>
        <w:jc w:val="center"/>
      </w:pPr>
      <w:r>
        <w:t>от 4 июля 2014 г. N 41</w:t>
      </w:r>
    </w:p>
    <w:p w:rsidR="007C639F" w:rsidRDefault="007C639F">
      <w:pPr>
        <w:pStyle w:val="ConsPlusTitle"/>
        <w:jc w:val="center"/>
      </w:pPr>
    </w:p>
    <w:p w:rsidR="007C639F" w:rsidRDefault="007C639F">
      <w:pPr>
        <w:pStyle w:val="ConsPlusTitle"/>
        <w:jc w:val="center"/>
      </w:pPr>
      <w:r>
        <w:t>ОБ УТВЕРЖДЕНИИ САНПИН 2.4.4.3172-14</w:t>
      </w:r>
    </w:p>
    <w:p w:rsidR="007C639F" w:rsidRDefault="007C639F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7C639F" w:rsidRDefault="007C639F">
      <w:pPr>
        <w:pStyle w:val="ConsPlusTitle"/>
        <w:jc w:val="center"/>
      </w:pPr>
      <w:r>
        <w:t xml:space="preserve">СОДЕРЖАНИЮ И ОРГАНИЗАЦИИ РЕЖИМА РАБОТЫ </w:t>
      </w:r>
      <w:proofErr w:type="gramStart"/>
      <w:r>
        <w:t>ОБРАЗОВАТЕЛЬНЫХ</w:t>
      </w:r>
      <w:proofErr w:type="gramEnd"/>
    </w:p>
    <w:p w:rsidR="007C639F" w:rsidRDefault="007C639F">
      <w:pPr>
        <w:pStyle w:val="ConsPlusTitle"/>
        <w:jc w:val="center"/>
      </w:pPr>
      <w:r>
        <w:t>ОРГАНИЗАЦИЙ ДОПОЛНИТЕЛЬНОГО ОБРАЗОВАНИЯ ДЕТЕЙ"</w:t>
      </w:r>
    </w:p>
    <w:p w:rsidR="007C639F" w:rsidRDefault="007C639F">
      <w:pPr>
        <w:pStyle w:val="ConsPlusNormal"/>
        <w:jc w:val="center"/>
      </w:pPr>
    </w:p>
    <w:p w:rsidR="007C639F" w:rsidRDefault="007C639F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30 (ч. I), ст. 4079;</w:t>
      </w:r>
      <w:proofErr w:type="gramEnd"/>
      <w:r>
        <w:t xml:space="preserve"> </w:t>
      </w:r>
      <w:proofErr w:type="gramStart"/>
      <w:r>
        <w:t xml:space="preserve">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 и нормативы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2.4.4.1251-03</w:t>
        </w:r>
      </w:hyperlink>
      <w: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right"/>
      </w:pPr>
      <w:r>
        <w:t>А.Ю.ПОПОВА</w:t>
      </w:r>
    </w:p>
    <w:p w:rsidR="007C639F" w:rsidRDefault="007C639F">
      <w:pPr>
        <w:pStyle w:val="ConsPlusNormal"/>
        <w:jc w:val="right"/>
      </w:pPr>
    </w:p>
    <w:p w:rsidR="007C639F" w:rsidRDefault="007C639F">
      <w:pPr>
        <w:pStyle w:val="ConsPlusNormal"/>
        <w:jc w:val="right"/>
      </w:pPr>
    </w:p>
    <w:p w:rsidR="007C639F" w:rsidRDefault="007C639F">
      <w:pPr>
        <w:pStyle w:val="ConsPlusNormal"/>
        <w:jc w:val="right"/>
      </w:pPr>
    </w:p>
    <w:p w:rsidR="007C639F" w:rsidRDefault="007C639F">
      <w:pPr>
        <w:pStyle w:val="ConsPlusNormal"/>
        <w:jc w:val="right"/>
      </w:pPr>
    </w:p>
    <w:p w:rsidR="007C639F" w:rsidRDefault="007C639F">
      <w:pPr>
        <w:pStyle w:val="ConsPlusNormal"/>
        <w:jc w:val="right"/>
      </w:pPr>
    </w:p>
    <w:p w:rsidR="007C639F" w:rsidRDefault="007C639F">
      <w:pPr>
        <w:pStyle w:val="ConsPlusNormal"/>
        <w:jc w:val="right"/>
        <w:outlineLvl w:val="0"/>
      </w:pPr>
      <w:r>
        <w:t>Приложение</w:t>
      </w:r>
    </w:p>
    <w:p w:rsidR="007C639F" w:rsidRDefault="007C639F">
      <w:pPr>
        <w:pStyle w:val="ConsPlusNormal"/>
        <w:jc w:val="right"/>
      </w:pPr>
    </w:p>
    <w:p w:rsidR="007C639F" w:rsidRDefault="007C639F">
      <w:pPr>
        <w:pStyle w:val="ConsPlusNormal"/>
        <w:jc w:val="right"/>
      </w:pPr>
      <w:r>
        <w:t>Утверждены</w:t>
      </w:r>
    </w:p>
    <w:p w:rsidR="007C639F" w:rsidRDefault="007C639F">
      <w:pPr>
        <w:pStyle w:val="ConsPlusNormal"/>
        <w:jc w:val="right"/>
      </w:pPr>
      <w:r>
        <w:t>постановлением</w:t>
      </w:r>
    </w:p>
    <w:p w:rsidR="007C639F" w:rsidRDefault="007C639F">
      <w:pPr>
        <w:pStyle w:val="ConsPlusNormal"/>
        <w:jc w:val="right"/>
      </w:pPr>
      <w:r>
        <w:t>Главного государственного</w:t>
      </w:r>
    </w:p>
    <w:p w:rsidR="007C639F" w:rsidRDefault="007C639F">
      <w:pPr>
        <w:pStyle w:val="ConsPlusNormal"/>
        <w:jc w:val="right"/>
      </w:pPr>
      <w:r>
        <w:lastRenderedPageBreak/>
        <w:t>санитарного врача</w:t>
      </w:r>
    </w:p>
    <w:p w:rsidR="007C639F" w:rsidRDefault="007C639F">
      <w:pPr>
        <w:pStyle w:val="ConsPlusNormal"/>
        <w:jc w:val="right"/>
      </w:pPr>
      <w:r>
        <w:t>Российской Федерации</w:t>
      </w:r>
    </w:p>
    <w:p w:rsidR="007C639F" w:rsidRDefault="007C639F">
      <w:pPr>
        <w:pStyle w:val="ConsPlusNormal"/>
        <w:jc w:val="right"/>
      </w:pPr>
      <w:r>
        <w:t>от 04.07.2014 N 41</w:t>
      </w:r>
    </w:p>
    <w:p w:rsidR="007C639F" w:rsidRDefault="007C639F">
      <w:pPr>
        <w:pStyle w:val="ConsPlusNormal"/>
      </w:pPr>
    </w:p>
    <w:p w:rsidR="007C639F" w:rsidRDefault="007C639F">
      <w:pPr>
        <w:pStyle w:val="ConsPlusTitle"/>
        <w:jc w:val="center"/>
      </w:pPr>
      <w:bookmarkStart w:id="0" w:name="P37"/>
      <w:bookmarkEnd w:id="0"/>
      <w:r>
        <w:t>САНИТАРНО-ЭПИДЕМИОЛОГИЧЕСКИЕ ТРЕБОВАНИЯ</w:t>
      </w:r>
    </w:p>
    <w:p w:rsidR="007C639F" w:rsidRDefault="007C639F">
      <w:pPr>
        <w:pStyle w:val="ConsPlusTitle"/>
        <w:jc w:val="center"/>
      </w:pPr>
      <w:r>
        <w:t>К УСТРОЙСТВУ, СОДЕРЖАНИЮ И ОРГАНИЗАЦИИ РЕЖИМА РАБОТЫ</w:t>
      </w:r>
    </w:p>
    <w:p w:rsidR="007C639F" w:rsidRDefault="007C639F">
      <w:pPr>
        <w:pStyle w:val="ConsPlusTitle"/>
        <w:jc w:val="center"/>
      </w:pPr>
      <w:r>
        <w:t xml:space="preserve">ОБРАЗОВАТЕЛЬНЫХ ОРГАНИЗАЦИЙ </w:t>
      </w:r>
      <w:proofErr w:type="gramStart"/>
      <w:r>
        <w:t>ДОПОЛНИТЕЛЬНОГО</w:t>
      </w:r>
      <w:proofErr w:type="gramEnd"/>
    </w:p>
    <w:p w:rsidR="007C639F" w:rsidRDefault="007C639F">
      <w:pPr>
        <w:pStyle w:val="ConsPlusTitle"/>
        <w:jc w:val="center"/>
      </w:pPr>
      <w:r>
        <w:t>ОБРАЗОВАНИЯ ДЕТЕЙ</w:t>
      </w:r>
    </w:p>
    <w:p w:rsidR="007C639F" w:rsidRDefault="007C639F">
      <w:pPr>
        <w:pStyle w:val="ConsPlusTitle"/>
        <w:jc w:val="center"/>
      </w:pPr>
    </w:p>
    <w:p w:rsidR="007C639F" w:rsidRDefault="007C639F">
      <w:pPr>
        <w:pStyle w:val="ConsPlusTitle"/>
        <w:jc w:val="center"/>
      </w:pPr>
      <w:r>
        <w:t>Санитарно-эпидемиологические правила и нормативы</w:t>
      </w:r>
    </w:p>
    <w:p w:rsidR="007C639F" w:rsidRDefault="007C639F">
      <w:pPr>
        <w:pStyle w:val="ConsPlusTitle"/>
        <w:jc w:val="center"/>
      </w:pPr>
      <w:r>
        <w:t>СанПиН 2.4.4.3172-14</w:t>
      </w:r>
    </w:p>
    <w:p w:rsidR="007C639F" w:rsidRDefault="007C639F">
      <w:pPr>
        <w:pStyle w:val="ConsPlusNormal"/>
        <w:jc w:val="center"/>
      </w:pPr>
    </w:p>
    <w:p w:rsidR="007C639F" w:rsidRDefault="007C639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7C639F" w:rsidRDefault="007C639F">
      <w:pPr>
        <w:pStyle w:val="ConsPlusNormal"/>
      </w:pPr>
    </w:p>
    <w:p w:rsidR="007C639F" w:rsidRDefault="007C639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Ранее построенные здания организаций дополнительного образования, в части архитектурно-</w:t>
      </w:r>
      <w:proofErr w:type="gramStart"/>
      <w:r>
        <w:t>планировочных решений</w:t>
      </w:r>
      <w:proofErr w:type="gramEnd"/>
      <w:r>
        <w:t>, эксплуатируются в соответствии с проектом, по которому они были построены.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</w:t>
      </w:r>
      <w:r>
        <w:lastRenderedPageBreak/>
        <w:t>федерального государственного санитарно-эпидемиологического надзора &lt;1&gt;.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639F" w:rsidRDefault="007C639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639F" w:rsidRDefault="007C639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7C639F" w:rsidRDefault="007C639F">
      <w:pPr>
        <w:pStyle w:val="ConsPlusNormal"/>
      </w:pPr>
    </w:p>
    <w:p w:rsidR="007C639F" w:rsidRDefault="007C639F">
      <w:pPr>
        <w:pStyle w:val="ConsPlusNormal"/>
        <w:ind w:firstLine="540"/>
        <w:jc w:val="both"/>
      </w:pPr>
      <w: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II. Требования к размещению организации дополнительного</w:t>
      </w:r>
    </w:p>
    <w:p w:rsidR="007C639F" w:rsidRDefault="007C639F">
      <w:pPr>
        <w:pStyle w:val="ConsPlusNormal"/>
        <w:jc w:val="center"/>
      </w:pPr>
      <w:r>
        <w:t>образования и ее территории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lastRenderedPageBreak/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7C639F" w:rsidRDefault="007C639F">
      <w:pPr>
        <w:pStyle w:val="ConsPlusNormal"/>
      </w:pPr>
    </w:p>
    <w:p w:rsidR="007C639F" w:rsidRDefault="007C639F">
      <w:pPr>
        <w:pStyle w:val="ConsPlusNormal"/>
        <w:jc w:val="center"/>
        <w:outlineLvl w:val="1"/>
      </w:pPr>
      <w:r>
        <w:t>III. Требования к зданию организации</w:t>
      </w:r>
    </w:p>
    <w:p w:rsidR="007C639F" w:rsidRDefault="007C639F">
      <w:pPr>
        <w:pStyle w:val="ConsPlusNormal"/>
        <w:jc w:val="center"/>
      </w:pPr>
      <w:r>
        <w:t>дополнительного образования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Помещения для занятий детей дошкольного (до 7 лет) и младшего школьного возраста (до </w:t>
      </w:r>
      <w:r>
        <w:lastRenderedPageBreak/>
        <w:t>11 лет) размещаются не выше третьего этажа здания.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3.2. Входы в здания организации дополнительного образования оборудуются тамбурами или воздушно-тепловыми завесами.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7C639F" w:rsidRDefault="007C639F">
      <w:pPr>
        <w:pStyle w:val="ConsPlusNormal"/>
        <w:spacing w:before="220"/>
        <w:ind w:firstLine="540"/>
        <w:jc w:val="both"/>
      </w:pPr>
      <w:proofErr w:type="gramStart"/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282" w:history="1">
        <w:r>
          <w:rPr>
            <w:color w:val="0000FF"/>
          </w:rPr>
          <w:t>таблицы 1</w:t>
        </w:r>
      </w:hyperlink>
      <w:r>
        <w:t xml:space="preserve">, </w:t>
      </w:r>
      <w:hyperlink w:anchor="P332" w:history="1">
        <w:r>
          <w:rPr>
            <w:color w:val="0000FF"/>
          </w:rPr>
          <w:t>2</w:t>
        </w:r>
      </w:hyperlink>
      <w:r>
        <w:t xml:space="preserve"> и </w:t>
      </w:r>
      <w:hyperlink w:anchor="P357" w:history="1">
        <w:r>
          <w:rPr>
            <w:color w:val="0000FF"/>
          </w:rPr>
          <w:t>3</w:t>
        </w:r>
      </w:hyperlink>
      <w:r>
        <w:t>).</w:t>
      </w:r>
      <w:proofErr w:type="gramEnd"/>
    </w:p>
    <w:p w:rsidR="007C639F" w:rsidRDefault="007C639F">
      <w:pPr>
        <w:pStyle w:val="ConsPlusNormal"/>
        <w:spacing w:before="220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 2,0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395" w:history="1">
        <w:r>
          <w:rPr>
            <w:color w:val="0000FF"/>
          </w:rPr>
          <w:t>Приложением N 2</w:t>
        </w:r>
      </w:hyperlink>
      <w:r>
        <w:t>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Во вновь строящихся и реконструируемых зданиях организаций дополнительного </w:t>
      </w:r>
      <w:r>
        <w:lastRenderedPageBreak/>
        <w:t>образования при спортивных и хореографических залах оборудуются душевые из расчета не менее 1 душевая кабина на 10 человек.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Для персонала выделяется отдельный туалет.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Мыло, туалетная бумага и полотенца должны быть в наличии постоянно.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IV. Требования к водоснабжению и канализации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4.2. Вода должна отвечать санитарно-эпидемиологическим требованиям к питьевой воде.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V. Требования к естественному и искусственному освещению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</w:t>
      </w:r>
      <w:r>
        <w:lastRenderedPageBreak/>
        <w:t>складские помещения; радиоузлы, кинофотолаборатории, книгохранилища.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7C639F" w:rsidRDefault="007C639F">
      <w:pPr>
        <w:pStyle w:val="ConsPlusNormal"/>
        <w:jc w:val="both"/>
      </w:pPr>
    </w:p>
    <w:p w:rsidR="007C639F" w:rsidRDefault="007C639F">
      <w:pPr>
        <w:sectPr w:rsidR="007C639F" w:rsidSect="00CD3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6703"/>
        <w:gridCol w:w="340"/>
        <w:gridCol w:w="2344"/>
      </w:tblGrid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учебных помещениях для теоретических занятий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мастерских по обработке металла, дерева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швейных мастерских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400 - 600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изостудии, мастерских живописи, рисунка, скульптуры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концертных залах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помещении для музыкальных занятий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спортивных залах (на полу)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не менее 200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рекреациях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не менее 150 лк;</w:t>
            </w:r>
          </w:p>
        </w:tc>
      </w:tr>
      <w:tr w:rsidR="007C639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</w:pPr>
            <w:r>
              <w:t>в помещениях для занятий юных натуралистов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не менее 300 лк.</w:t>
            </w:r>
          </w:p>
        </w:tc>
      </w:tr>
    </w:tbl>
    <w:p w:rsidR="007C639F" w:rsidRDefault="007C639F">
      <w:pPr>
        <w:sectPr w:rsidR="007C63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ind w:firstLine="540"/>
        <w:jc w:val="both"/>
      </w:pPr>
      <w:r>
        <w:t xml:space="preserve">Для искусственного освещения предусматривается использование ламп по спектру цветоизлучения: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VI. Требования к отоплению, вентиляции</w:t>
      </w:r>
    </w:p>
    <w:p w:rsidR="007C639F" w:rsidRDefault="007C639F">
      <w:pPr>
        <w:pStyle w:val="ConsPlusNormal"/>
        <w:jc w:val="center"/>
      </w:pPr>
      <w:r>
        <w:t>и воздушно-тепловому режиму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в вестибюле, гардеробе - 18 - 22 °C;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в помещениях для занятий хореографией, спортом, техническим творчеством - 17 - 20 °C;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в медицинских кабинетах, раздевальных при спортивных залах и залах хореографии - 20 - 22 °C;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в душевых - 24 - 26 °C.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</w:t>
      </w:r>
      <w:proofErr w:type="gramStart"/>
      <w:r>
        <w:t>с</w:t>
      </w:r>
      <w:proofErr w:type="gramEnd"/>
      <w:r>
        <w:t>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395" w:history="1">
        <w:r>
          <w:rPr>
            <w:color w:val="0000FF"/>
          </w:rPr>
          <w:t>Приложением N 2</w:t>
        </w:r>
      </w:hyperlink>
      <w:r>
        <w:t>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6.6. Концентрации вредных веществ в воздухе помещений не должны превышать </w:t>
      </w:r>
      <w:r>
        <w:lastRenderedPageBreak/>
        <w:t>гигиенические нормативы для атмосферного воздуха населенных мест.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быть не менее 1/50 площади пола.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 xml:space="preserve">VII. Требования к помещениям для занятий </w:t>
      </w:r>
      <w:proofErr w:type="gramStart"/>
      <w:r>
        <w:t>различной</w:t>
      </w:r>
      <w:proofErr w:type="gramEnd"/>
    </w:p>
    <w:p w:rsidR="007C639F" w:rsidRDefault="007C639F">
      <w:pPr>
        <w:pStyle w:val="ConsPlusNormal"/>
        <w:jc w:val="center"/>
      </w:pPr>
      <w:r>
        <w:t>направленности и их оборудованию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7.2. При мастерских масляной живописи, прикладного искусства и композиции рекомендуется оборудование кладовой.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организациях.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>
        <w:t>2</w:t>
      </w:r>
      <w:proofErr w:type="gramEnd"/>
      <w:r>
        <w:t xml:space="preserve"> на каждую единицу оборудования.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7.7. Токарные станки устанавливаются параллельно окнам или под углом 20 - 30°, фрезерные - параллельно окнам.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7.8. Условия проведения занятий техническим творчеством должны соответствовать </w:t>
      </w:r>
      <w:r>
        <w:lastRenderedPageBreak/>
        <w:t xml:space="preserve">санитарно-эпидемиологическим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безопасности условий труда работников, не достигших 18-летнего возраста.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7C639F" w:rsidRDefault="007C639F">
      <w:pPr>
        <w:pStyle w:val="ConsPlusNormal"/>
        <w:spacing w:before="220"/>
        <w:ind w:firstLine="540"/>
        <w:jc w:val="both"/>
      </w:pPr>
      <w:proofErr w:type="gramStart"/>
      <w:r>
        <w:t>Спортивный инвентарь хранится в помещении снарядной при спортивном зале.</w:t>
      </w:r>
      <w:proofErr w:type="gramEnd"/>
    </w:p>
    <w:p w:rsidR="007C639F" w:rsidRDefault="007C639F">
      <w:pPr>
        <w:pStyle w:val="ConsPlusNormal"/>
        <w:spacing w:before="220"/>
        <w:ind w:firstLine="540"/>
        <w:jc w:val="both"/>
      </w:pPr>
      <w: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7.11. Средства, используемые для припудривания рук, хранятся в ящиках с плотно закрывающимися крышками.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7.12. Условия для занятий в бассейне обеспечиваются в соответствии с гигиеническими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устройству, эксплуатации плавательных бассейнов и качеству воды.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VIII. Требования к организации образовательного процесса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424" w:history="1">
        <w:r>
          <w:rPr>
            <w:color w:val="0000FF"/>
          </w:rPr>
          <w:t>Приложении N 3</w:t>
        </w:r>
      </w:hyperlink>
      <w:r>
        <w:t>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</w:t>
      </w:r>
      <w:r>
        <w:lastRenderedPageBreak/>
        <w:t>часов в неделю.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8.7. Занятия с использованием компьютерной техники организуются в соответствии с гигиеническими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персональным электронно-вычислительным машинам и организации работы.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8.9. Занятия, направленность которых предусматривает трудовую деятельность, организуются и проводятся в соответствии с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IX. Требования к организации питания и питьевому режиму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>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</w:t>
      </w:r>
      <w:proofErr w:type="gramEnd"/>
      <w: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X. Требования к санитарному состоянию и содержанию</w:t>
      </w:r>
    </w:p>
    <w:p w:rsidR="007C639F" w:rsidRDefault="007C639F">
      <w:pPr>
        <w:pStyle w:val="ConsPlusNormal"/>
        <w:jc w:val="center"/>
      </w:pPr>
      <w:r>
        <w:t>территории и помещений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10.2. Все помещения по </w:t>
      </w:r>
      <w:proofErr w:type="gramStart"/>
      <w:r>
        <w:t>окончании</w:t>
      </w:r>
      <w:proofErr w:type="gramEnd"/>
      <w:r>
        <w:t xml:space="preserve">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Матерчатые чехлы спортивных матов подвергаются стирке не реже одного раза в неделю и по мере их загрязнения.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lastRenderedPageBreak/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очищаются от пыли.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Допускается хранение моющих и дезинфицирующих сре</w:t>
      </w:r>
      <w:proofErr w:type="gramStart"/>
      <w:r>
        <w:t>дств в пр</w:t>
      </w:r>
      <w:proofErr w:type="gramEnd"/>
      <w:r>
        <w:t>омаркированных емкостях.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10.7. Не допускается проведение ремонтных работ в присутствии детей.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jc w:val="center"/>
        <w:outlineLvl w:val="1"/>
      </w:pPr>
      <w:r>
        <w:t>XI. Требования к соблюдению санитарных правил</w:t>
      </w:r>
    </w:p>
    <w:p w:rsidR="007C639F" w:rsidRDefault="007C639F">
      <w:pPr>
        <w:pStyle w:val="ConsPlusNormal"/>
        <w:ind w:firstLine="540"/>
        <w:jc w:val="both"/>
      </w:pPr>
    </w:p>
    <w:p w:rsidR="007C639F" w:rsidRDefault="007C639F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 xml:space="preserve">- выполнение требований санитарных правил всеми работниками организации </w:t>
      </w:r>
      <w:r>
        <w:lastRenderedPageBreak/>
        <w:t>дополнительного образования;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right"/>
        <w:outlineLvl w:val="1"/>
      </w:pPr>
      <w:r>
        <w:t>Приложение N 1</w:t>
      </w:r>
    </w:p>
    <w:p w:rsidR="007C639F" w:rsidRDefault="007C639F">
      <w:pPr>
        <w:pStyle w:val="ConsPlusNormal"/>
        <w:jc w:val="right"/>
      </w:pPr>
      <w:r>
        <w:t>к СанПиН 2.4.4.3172-14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center"/>
      </w:pPr>
      <w:r>
        <w:t>РЕКОМЕНДУЕМЫЕ СОСТАВ И ПЛОЩАДИ</w:t>
      </w:r>
    </w:p>
    <w:p w:rsidR="007C639F" w:rsidRDefault="007C639F">
      <w:pPr>
        <w:pStyle w:val="ConsPlusNormal"/>
        <w:jc w:val="center"/>
      </w:pPr>
      <w:r>
        <w:t>ПОМЕЩЕНИЙ В ОРГАНИЗАЦИЯХ ДОПОЛНИТЕЛЬНОГО ОБРАЗОВАНИЯ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right"/>
        <w:outlineLvl w:val="2"/>
      </w:pPr>
      <w:r>
        <w:t>Таблица 1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center"/>
      </w:pPr>
      <w:bookmarkStart w:id="1" w:name="P282"/>
      <w:bookmarkEnd w:id="1"/>
      <w:r>
        <w:t>Рекомендуемые состав и площади помещений для занятий детей</w:t>
      </w:r>
    </w:p>
    <w:p w:rsidR="007C639F" w:rsidRDefault="007C639F">
      <w:pPr>
        <w:pStyle w:val="ConsPlusNormal"/>
        <w:jc w:val="center"/>
      </w:pPr>
      <w:r>
        <w:t>техническим творчеством &lt;*&gt;</w:t>
      </w:r>
    </w:p>
    <w:p w:rsidR="007C639F" w:rsidRDefault="007C639F">
      <w:pPr>
        <w:pStyle w:val="ConsPlusNormal"/>
        <w:jc w:val="center"/>
      </w:pPr>
    </w:p>
    <w:p w:rsidR="007C639F" w:rsidRDefault="007C639F">
      <w:pPr>
        <w:pStyle w:val="ConsPlusNormal"/>
        <w:ind w:firstLine="540"/>
        <w:jc w:val="both"/>
      </w:pPr>
      <w:r>
        <w:t>--------------------------------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Примечание: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7C639F" w:rsidRDefault="007C639F">
      <w:pPr>
        <w:pStyle w:val="ConsPlusNormal"/>
        <w:jc w:val="both"/>
      </w:pPr>
    </w:p>
    <w:p w:rsidR="007C639F" w:rsidRDefault="007C639F">
      <w:pPr>
        <w:sectPr w:rsidR="007C639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7"/>
        <w:gridCol w:w="1372"/>
      </w:tblGrid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t>2</w:t>
            </w:r>
            <w:proofErr w:type="gramEnd"/>
            <w:r>
              <w:t xml:space="preserve"> не менее на 1 ребенка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  <w:outlineLvl w:val="3"/>
            </w:pPr>
            <w:r>
              <w:t>I. Группа помещений для детей младшего школьного возраста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Для технического моделирования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4,8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Для работы с природными материалами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6,0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  <w:outlineLvl w:val="3"/>
            </w:pPr>
            <w:r>
              <w:t>II. Группа помещений мастерских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Мастерские по обработке древесины и металла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6,0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  <w:outlineLvl w:val="3"/>
            </w:pPr>
            <w:r>
              <w:t>III. Группа помещений для конструирования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радиоконструирования, робототехники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4,8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Для радиостанции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  <w:tr w:rsidR="007C639F">
        <w:tblPrEx>
          <w:tblBorders>
            <w:insideH w:val="nil"/>
          </w:tblBorders>
        </w:tblPrEx>
        <w:tc>
          <w:tcPr>
            <w:tcW w:w="9609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25"/>
            </w:tblGrid>
            <w:tr w:rsidR="007C639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C639F" w:rsidRDefault="007C639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C639F" w:rsidRDefault="007C639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в таблице дана в соответствии с официальным текстом документа.</w:t>
                  </w:r>
                </w:p>
              </w:tc>
            </w:tr>
          </w:tbl>
          <w:p w:rsidR="007C639F" w:rsidRDefault="007C639F"/>
        </w:tc>
      </w:tr>
      <w:tr w:rsidR="007C639F">
        <w:tblPrEx>
          <w:tblBorders>
            <w:insideH w:val="nil"/>
          </w:tblBorders>
        </w:tblPrEx>
        <w:tc>
          <w:tcPr>
            <w:tcW w:w="8237" w:type="dxa"/>
            <w:tcBorders>
              <w:top w:val="nil"/>
            </w:tcBorders>
          </w:tcPr>
          <w:p w:rsidR="007C639F" w:rsidRDefault="007C639F">
            <w:pPr>
              <w:pStyle w:val="ConsPlusNormal"/>
              <w:jc w:val="both"/>
              <w:outlineLvl w:val="3"/>
            </w:pPr>
            <w:r>
              <w:t>VI. Группа помещений научных обществ</w:t>
            </w:r>
          </w:p>
        </w:tc>
        <w:tc>
          <w:tcPr>
            <w:tcW w:w="1372" w:type="dxa"/>
            <w:tcBorders>
              <w:top w:val="nil"/>
            </w:tcBorders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7,2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7,2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астрономии с обсерваторией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4,1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  <w:outlineLvl w:val="3"/>
            </w:pPr>
            <w:r>
              <w:t>V. Группа помещений для технических видов спорта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авиационного и ракетного моделирования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4,8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автомоделирования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lastRenderedPageBreak/>
              <w:t>Лаборатория судомоделирования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4,8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картинга</w:t>
            </w:r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15,0</w:t>
            </w:r>
          </w:p>
        </w:tc>
      </w:tr>
      <w:tr w:rsidR="007C639F">
        <w:tc>
          <w:tcPr>
            <w:tcW w:w="8237" w:type="dxa"/>
          </w:tcPr>
          <w:p w:rsidR="007C639F" w:rsidRDefault="007C639F">
            <w:pPr>
              <w:pStyle w:val="ConsPlusNormal"/>
              <w:jc w:val="both"/>
            </w:pPr>
            <w:r>
              <w:t xml:space="preserve">Помещение кинофотостудии с </w:t>
            </w:r>
            <w:proofErr w:type="gramStart"/>
            <w:r>
              <w:t>лаборантской</w:t>
            </w:r>
            <w:proofErr w:type="gramEnd"/>
          </w:p>
        </w:tc>
        <w:tc>
          <w:tcPr>
            <w:tcW w:w="1372" w:type="dxa"/>
          </w:tcPr>
          <w:p w:rsidR="007C639F" w:rsidRDefault="007C639F">
            <w:pPr>
              <w:pStyle w:val="ConsPlusNormal"/>
              <w:jc w:val="center"/>
            </w:pPr>
            <w:r>
              <w:t>6,0</w:t>
            </w:r>
          </w:p>
        </w:tc>
      </w:tr>
    </w:tbl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right"/>
        <w:outlineLvl w:val="2"/>
      </w:pPr>
      <w:r>
        <w:t>Таблица 2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center"/>
      </w:pPr>
      <w:bookmarkStart w:id="2" w:name="P332"/>
      <w:bookmarkEnd w:id="2"/>
      <w:r>
        <w:t>Рекомендуемый состав и площади основных помещений</w:t>
      </w:r>
    </w:p>
    <w:p w:rsidR="007C639F" w:rsidRDefault="007C639F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352" w:history="1">
        <w:r>
          <w:rPr>
            <w:color w:val="0000FF"/>
          </w:rPr>
          <w:t>&lt;*&gt;</w:t>
        </w:r>
      </w:hyperlink>
    </w:p>
    <w:p w:rsidR="007C639F" w:rsidRDefault="007C63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3"/>
        <w:gridCol w:w="1408"/>
      </w:tblGrid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ботаники и растениеводства</w:t>
            </w:r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зоологии и животноводства</w:t>
            </w:r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экспериментальной биологии</w:t>
            </w:r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 xml:space="preserve">Лаборатория агроэкологии и зоотехники </w:t>
            </w:r>
            <w:hyperlink w:anchor="P3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4,8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охраны и наблюдения природы</w:t>
            </w:r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1408" w:type="dxa"/>
          </w:tcPr>
          <w:p w:rsidR="007C639F" w:rsidRDefault="007C639F">
            <w:pPr>
              <w:pStyle w:val="ConsPlusNormal"/>
              <w:jc w:val="center"/>
            </w:pPr>
            <w:r>
              <w:t>3,6</w:t>
            </w:r>
          </w:p>
        </w:tc>
      </w:tr>
    </w:tbl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ind w:firstLine="540"/>
        <w:jc w:val="both"/>
      </w:pPr>
      <w:r>
        <w:t>--------------------------------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Примечание:</w:t>
      </w:r>
    </w:p>
    <w:p w:rsidR="007C639F" w:rsidRDefault="007C639F">
      <w:pPr>
        <w:pStyle w:val="ConsPlusNormal"/>
        <w:spacing w:before="220"/>
        <w:ind w:firstLine="540"/>
        <w:jc w:val="both"/>
      </w:pPr>
      <w:bookmarkStart w:id="3" w:name="P352"/>
      <w:bookmarkEnd w:id="3"/>
      <w:r>
        <w:t>&lt;*&gt; При основных помещениях рекомендуется оборудование помещений лаборантских.</w:t>
      </w:r>
    </w:p>
    <w:p w:rsidR="007C639F" w:rsidRDefault="007C639F">
      <w:pPr>
        <w:pStyle w:val="ConsPlusNormal"/>
        <w:spacing w:before="220"/>
        <w:ind w:firstLine="540"/>
        <w:jc w:val="both"/>
      </w:pPr>
      <w:bookmarkStart w:id="4" w:name="P353"/>
      <w:bookmarkEnd w:id="4"/>
      <w:r>
        <w:t>&lt;**&gt; Предусматриваются учебно-опытные участки, мини-ферма.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right"/>
        <w:outlineLvl w:val="2"/>
      </w:pPr>
      <w:r>
        <w:lastRenderedPageBreak/>
        <w:t>Таблица 3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center"/>
      </w:pPr>
      <w:bookmarkStart w:id="5" w:name="P357"/>
      <w:bookmarkEnd w:id="5"/>
      <w:r>
        <w:t>Рекомендуемые состав и площади основных помещений</w:t>
      </w:r>
    </w:p>
    <w:p w:rsidR="007C639F" w:rsidRDefault="007C639F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7C639F" w:rsidRDefault="007C639F">
      <w:pPr>
        <w:pStyle w:val="ConsPlusNormal"/>
        <w:jc w:val="center"/>
      </w:pPr>
      <w:r>
        <w:t>спортом, музыкальных занятий &lt;*&gt;</w:t>
      </w:r>
    </w:p>
    <w:p w:rsidR="007C639F" w:rsidRDefault="007C639F">
      <w:pPr>
        <w:pStyle w:val="ConsPlusNormal"/>
        <w:jc w:val="center"/>
      </w:pPr>
    </w:p>
    <w:p w:rsidR="007C639F" w:rsidRDefault="007C639F">
      <w:pPr>
        <w:pStyle w:val="ConsPlusNormal"/>
        <w:ind w:firstLine="540"/>
        <w:jc w:val="both"/>
      </w:pPr>
      <w:r>
        <w:t>--------------------------------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Примечание:</w:t>
      </w:r>
    </w:p>
    <w:p w:rsidR="007C639F" w:rsidRDefault="007C639F">
      <w:pPr>
        <w:pStyle w:val="ConsPlusNormal"/>
        <w:spacing w:before="220"/>
        <w:ind w:firstLine="540"/>
        <w:jc w:val="both"/>
      </w:pPr>
      <w:r>
        <w:t>&lt;*&gt; При основных помещениях рекомендуется оборудование кладовой.</w:t>
      </w:r>
    </w:p>
    <w:p w:rsidR="007C639F" w:rsidRDefault="007C63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3"/>
        <w:gridCol w:w="1386"/>
      </w:tblGrid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Мастерские масляной живописи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4,8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Мастерские акварельной живописи и рисунка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Мастерские скульптуры и керамики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3,6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Мастерские прикладного искусства и композиции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4,5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Кабинеты истории искусств, теоретических занятий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Зал для занятий хореографией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3,0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Кабинет для индивидуальных музыкальных занятий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12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Зал для занятий хора и оркестра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7C639F">
        <w:tc>
          <w:tcPr>
            <w:tcW w:w="8223" w:type="dxa"/>
          </w:tcPr>
          <w:p w:rsidR="007C639F" w:rsidRDefault="007C639F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386" w:type="dxa"/>
          </w:tcPr>
          <w:p w:rsidR="007C639F" w:rsidRDefault="007C639F">
            <w:pPr>
              <w:pStyle w:val="ConsPlusNormal"/>
              <w:jc w:val="center"/>
            </w:pPr>
            <w:r>
              <w:t>0,65 м</w:t>
            </w:r>
            <w:proofErr w:type="gramStart"/>
            <w:r>
              <w:t>2</w:t>
            </w:r>
            <w:proofErr w:type="gramEnd"/>
            <w:r>
              <w:t xml:space="preserve"> на 1 посадочное </w:t>
            </w:r>
            <w:r>
              <w:lastRenderedPageBreak/>
              <w:t>место</w:t>
            </w:r>
          </w:p>
        </w:tc>
      </w:tr>
    </w:tbl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right"/>
        <w:outlineLvl w:val="1"/>
      </w:pPr>
      <w:r>
        <w:t>Приложение N 2</w:t>
      </w:r>
    </w:p>
    <w:p w:rsidR="007C639F" w:rsidRDefault="007C639F">
      <w:pPr>
        <w:pStyle w:val="ConsPlusNormal"/>
        <w:jc w:val="right"/>
      </w:pPr>
      <w:r>
        <w:t>к СанПиН 2.4.4.3172-14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center"/>
      </w:pPr>
      <w:bookmarkStart w:id="6" w:name="P395"/>
      <w:bookmarkEnd w:id="6"/>
      <w:r>
        <w:t>ВОЗДУХООБМЕН</w:t>
      </w:r>
    </w:p>
    <w:p w:rsidR="007C639F" w:rsidRDefault="007C639F">
      <w:pPr>
        <w:pStyle w:val="ConsPlusNormal"/>
        <w:jc w:val="center"/>
      </w:pPr>
      <w:r>
        <w:t>В ОСНОВНЫХ ПОМЕЩЕНИЯХ ОРГАНИЗАЦИЙ</w:t>
      </w:r>
    </w:p>
    <w:p w:rsidR="007C639F" w:rsidRDefault="007C639F">
      <w:pPr>
        <w:pStyle w:val="ConsPlusNormal"/>
        <w:jc w:val="center"/>
      </w:pPr>
      <w:r>
        <w:t>ДОПОЛНИТЕЛЬНОГО ОБРАЗОВАНИЯ</w:t>
      </w:r>
    </w:p>
    <w:p w:rsidR="007C639F" w:rsidRDefault="007C63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1938"/>
        <w:gridCol w:w="3005"/>
      </w:tblGrid>
      <w:tr w:rsidR="007C639F">
        <w:tc>
          <w:tcPr>
            <w:tcW w:w="4696" w:type="dxa"/>
          </w:tcPr>
          <w:p w:rsidR="007C639F" w:rsidRDefault="007C639F">
            <w:pPr>
              <w:pStyle w:val="ConsPlusNormal"/>
              <w:jc w:val="center"/>
            </w:pPr>
            <w:r>
              <w:t>Помещения (деятельность)</w:t>
            </w:r>
          </w:p>
        </w:tc>
        <w:tc>
          <w:tcPr>
            <w:tcW w:w="1938" w:type="dxa"/>
          </w:tcPr>
          <w:p w:rsidR="007C639F" w:rsidRDefault="007C639F">
            <w:pPr>
              <w:pStyle w:val="ConsPlusNormal"/>
              <w:jc w:val="center"/>
            </w:pPr>
            <w:r>
              <w:t>Количество необходимого воздуха на одного учащегося (м3/ч)</w:t>
            </w:r>
          </w:p>
        </w:tc>
        <w:tc>
          <w:tcPr>
            <w:tcW w:w="3005" w:type="dxa"/>
          </w:tcPr>
          <w:p w:rsidR="007C639F" w:rsidRDefault="007C63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C639F">
        <w:tc>
          <w:tcPr>
            <w:tcW w:w="4696" w:type="dxa"/>
          </w:tcPr>
          <w:p w:rsidR="007C639F" w:rsidRDefault="007C639F">
            <w:pPr>
              <w:pStyle w:val="ConsPlusNormal"/>
              <w:ind w:left="67" w:firstLine="10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</w:tcPr>
          <w:p w:rsidR="007C639F" w:rsidRDefault="007C639F">
            <w:pPr>
              <w:pStyle w:val="ConsPlusNormal"/>
              <w:ind w:left="34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4696" w:type="dxa"/>
          </w:tcPr>
          <w:p w:rsidR="007C639F" w:rsidRDefault="007C639F">
            <w:pPr>
              <w:pStyle w:val="ConsPlusNormal"/>
              <w:ind w:left="34"/>
            </w:pPr>
            <w: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</w:tcPr>
          <w:p w:rsidR="007C639F" w:rsidRDefault="007C639F">
            <w:pPr>
              <w:pStyle w:val="ConsPlusNormal"/>
              <w:ind w:left="19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7C639F" w:rsidRDefault="007C639F">
            <w:pPr>
              <w:pStyle w:val="ConsPlusNormal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7C639F">
        <w:tc>
          <w:tcPr>
            <w:tcW w:w="4696" w:type="dxa"/>
          </w:tcPr>
          <w:p w:rsidR="007C639F" w:rsidRDefault="007C639F">
            <w:pPr>
              <w:pStyle w:val="ConsPlusNormal"/>
              <w:ind w:left="19" w:firstLine="10"/>
            </w:pPr>
            <w:r>
              <w:t>Залы спортивные, для занятий бальными танцами, хореографией;</w:t>
            </w:r>
          </w:p>
          <w:p w:rsidR="007C639F" w:rsidRDefault="007C639F">
            <w:pPr>
              <w:pStyle w:val="ConsPlusNormal"/>
              <w:ind w:left="19" w:firstLine="10"/>
            </w:pPr>
            <w:r>
              <w:t xml:space="preserve">бассейны (деятельность связана с повышенной </w:t>
            </w:r>
            <w:r>
              <w:lastRenderedPageBreak/>
              <w:t>двигательной активностью)</w:t>
            </w:r>
          </w:p>
        </w:tc>
        <w:tc>
          <w:tcPr>
            <w:tcW w:w="1938" w:type="dxa"/>
          </w:tcPr>
          <w:p w:rsidR="007C639F" w:rsidRDefault="007C639F">
            <w:pPr>
              <w:pStyle w:val="ConsPlusNormal"/>
            </w:pPr>
            <w:r>
              <w:lastRenderedPageBreak/>
              <w:t>не менее 80</w:t>
            </w:r>
          </w:p>
        </w:tc>
        <w:tc>
          <w:tcPr>
            <w:tcW w:w="3005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4696" w:type="dxa"/>
          </w:tcPr>
          <w:p w:rsidR="007C639F" w:rsidRDefault="007C639F">
            <w:pPr>
              <w:pStyle w:val="ConsPlusNormal"/>
              <w:ind w:left="10" w:firstLine="10"/>
            </w:pPr>
            <w:r>
              <w:lastRenderedPageBreak/>
              <w:t>Актовый зал, лекционная аудитория, помещения для кружков, хора, музыкальных занятий</w:t>
            </w:r>
          </w:p>
          <w:p w:rsidR="007C639F" w:rsidRDefault="007C639F">
            <w:pPr>
              <w:pStyle w:val="ConsPlusNormal"/>
              <w:ind w:left="10" w:firstLine="10"/>
            </w:pPr>
            <w:r>
              <w:t>Библиотеки (читальные залы, абонемент)</w:t>
            </w:r>
          </w:p>
        </w:tc>
        <w:tc>
          <w:tcPr>
            <w:tcW w:w="1938" w:type="dxa"/>
          </w:tcPr>
          <w:p w:rsidR="007C639F" w:rsidRDefault="007C639F">
            <w:pPr>
              <w:pStyle w:val="ConsPlusNormal"/>
            </w:pPr>
            <w:r>
              <w:t>не менее 20</w:t>
            </w:r>
          </w:p>
        </w:tc>
        <w:tc>
          <w:tcPr>
            <w:tcW w:w="3005" w:type="dxa"/>
          </w:tcPr>
          <w:p w:rsidR="007C639F" w:rsidRDefault="007C639F">
            <w:pPr>
              <w:pStyle w:val="ConsPlusNormal"/>
            </w:pPr>
          </w:p>
        </w:tc>
      </w:tr>
    </w:tbl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right"/>
        <w:outlineLvl w:val="1"/>
      </w:pPr>
      <w:r>
        <w:t>Приложение N 3</w:t>
      </w:r>
    </w:p>
    <w:p w:rsidR="007C639F" w:rsidRDefault="007C639F">
      <w:pPr>
        <w:pStyle w:val="ConsPlusNormal"/>
        <w:jc w:val="right"/>
      </w:pPr>
      <w:r>
        <w:t>к СанПиН 2.4.4.3172-14</w:t>
      </w: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center"/>
      </w:pPr>
      <w:bookmarkStart w:id="7" w:name="P424"/>
      <w:bookmarkEnd w:id="7"/>
      <w:r>
        <w:t>РЕКОМЕНДУЕМЫЙ РЕЖИМ</w:t>
      </w:r>
    </w:p>
    <w:p w:rsidR="007C639F" w:rsidRDefault="007C639F">
      <w:pPr>
        <w:pStyle w:val="ConsPlusNormal"/>
        <w:jc w:val="center"/>
      </w:pPr>
      <w:r>
        <w:t>ЗАНЯТИЙ ДЕТЕЙ В ОРГАНИЗАЦИЯХ ДОПОЛНИТЕЛЬНОГО ОБРАЗОВАНИЯ</w:t>
      </w:r>
    </w:p>
    <w:p w:rsidR="007C639F" w:rsidRDefault="007C63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989"/>
        <w:gridCol w:w="850"/>
        <w:gridCol w:w="3061"/>
      </w:tblGrid>
      <w:tr w:rsidR="007C639F">
        <w:tc>
          <w:tcPr>
            <w:tcW w:w="715" w:type="dxa"/>
          </w:tcPr>
          <w:p w:rsidR="007C639F" w:rsidRDefault="007C639F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Техническая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по 45 мин.;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Объединения с использованием компьютерной техники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по 30 мин. для детей в возрасте до 10 лет;</w:t>
            </w:r>
          </w:p>
          <w:p w:rsidR="007C639F" w:rsidRDefault="007C639F">
            <w:pPr>
              <w:pStyle w:val="ConsPlusNormal"/>
            </w:pPr>
            <w:r>
              <w:t>2 по 45 мин. для остальных обучающихся;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Художественная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2 - 3 по 45 мин.;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2 - 4 по 45 мин.;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2 - 3 по 45 мин. (групповые занятия);</w:t>
            </w:r>
          </w:p>
          <w:p w:rsidR="007C639F" w:rsidRDefault="007C639F">
            <w:pPr>
              <w:pStyle w:val="ConsPlusNormal"/>
            </w:pPr>
            <w:r>
              <w:t>30 - 45 мин. (индивидуальные занятия);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2.3.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2 - 3 по 45 мин.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2.4.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30 - 45 мин. (индивидуальные занятия);</w:t>
            </w:r>
          </w:p>
          <w:p w:rsidR="007C639F" w:rsidRDefault="007C639F">
            <w:pPr>
              <w:pStyle w:val="ConsPlusNormal"/>
            </w:pPr>
            <w:r>
              <w:t>репетиция до 4-х часов с внутренним перерывом 20 - 25 мин.;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2.5.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по 30 мин. для детей в возрасте до 8 лет;</w:t>
            </w:r>
          </w:p>
          <w:p w:rsidR="007C639F" w:rsidRDefault="007C639F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2 - 4; 1 - 2 похода или занятия на местности в месяц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2 - 4 по 45 мин.;</w:t>
            </w:r>
          </w:p>
          <w:p w:rsidR="007C639F" w:rsidRDefault="007C639F">
            <w:pPr>
              <w:pStyle w:val="ConsPlusNormal"/>
            </w:pPr>
            <w:r>
              <w:t>занятия на местности или поход - до 8 часов;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2 - 3 по 45 мин.;</w:t>
            </w:r>
          </w:p>
          <w:p w:rsidR="007C639F" w:rsidRDefault="007C639F">
            <w:pPr>
              <w:pStyle w:val="ConsPlusNormal"/>
            </w:pPr>
            <w:r>
              <w:t>занятия на местности до 8 час</w:t>
            </w:r>
            <w:proofErr w:type="gramStart"/>
            <w:r>
              <w:t>.;</w:t>
            </w:r>
            <w:proofErr w:type="gramEnd"/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</w:pP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 xml:space="preserve">Занятия по дополнительным общеразвивающим программам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lastRenderedPageBreak/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до 45 мин. для детей в возрасте до 8 лет;</w:t>
            </w:r>
          </w:p>
          <w:p w:rsidR="007C639F" w:rsidRDefault="007C639F">
            <w:pPr>
              <w:pStyle w:val="ConsPlusNormal"/>
            </w:pPr>
            <w:r>
              <w:lastRenderedPageBreak/>
              <w:t>2 по 45 мин. - для остальных обучающихся;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до 45 мин. для детей в возрасте до 8 лет;</w:t>
            </w:r>
          </w:p>
          <w:p w:rsidR="007C639F" w:rsidRDefault="007C639F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по 45 мин.;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по 45 мин.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1 - 2 по 45 мин.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Тележурналистика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2 - 3 по 45 мин.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1 - 3 по 45 мин.;</w:t>
            </w:r>
          </w:p>
          <w:p w:rsidR="007C639F" w:rsidRDefault="007C639F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1 - 3 по 45 мин.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8.1.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Предшкольное развитие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1 - 4 по 30 мин.</w:t>
            </w:r>
          </w:p>
        </w:tc>
      </w:tr>
      <w:tr w:rsidR="007C639F">
        <w:tc>
          <w:tcPr>
            <w:tcW w:w="715" w:type="dxa"/>
          </w:tcPr>
          <w:p w:rsidR="007C639F" w:rsidRDefault="007C639F">
            <w:pPr>
              <w:pStyle w:val="ConsPlusNormal"/>
            </w:pPr>
            <w:r>
              <w:t>8.2.</w:t>
            </w:r>
          </w:p>
        </w:tc>
        <w:tc>
          <w:tcPr>
            <w:tcW w:w="4989" w:type="dxa"/>
          </w:tcPr>
          <w:p w:rsidR="007C639F" w:rsidRDefault="007C639F">
            <w:pPr>
              <w:pStyle w:val="ConsPlusNormal"/>
            </w:pPr>
            <w:r>
              <w:t>Дети с оппозиционно вызывающим расстройством (ОВР)</w:t>
            </w:r>
          </w:p>
        </w:tc>
        <w:tc>
          <w:tcPr>
            <w:tcW w:w="850" w:type="dxa"/>
          </w:tcPr>
          <w:p w:rsidR="007C639F" w:rsidRDefault="007C639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7C639F" w:rsidRDefault="007C639F">
            <w:pPr>
              <w:pStyle w:val="ConsPlusNormal"/>
            </w:pPr>
            <w:r>
              <w:t>1 - 2 по 45 мин.</w:t>
            </w:r>
          </w:p>
        </w:tc>
      </w:tr>
    </w:tbl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jc w:val="both"/>
      </w:pPr>
    </w:p>
    <w:p w:rsidR="007C639F" w:rsidRDefault="007C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ED" w:rsidRDefault="007C639F">
      <w:bookmarkStart w:id="8" w:name="_GoBack"/>
      <w:bookmarkEnd w:id="8"/>
    </w:p>
    <w:sectPr w:rsidR="000B16ED" w:rsidSect="007800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F"/>
    <w:rsid w:val="00217253"/>
    <w:rsid w:val="00681305"/>
    <w:rsid w:val="007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692E9F284EF220BD6A7FB6F3E534837D3F40480AC23D8B1F2F4209D88E14CCEB0BD8EE227E924F1EEG" TargetMode="External"/><Relationship Id="rId13" Type="http://schemas.openxmlformats.org/officeDocument/2006/relationships/hyperlink" Target="consultantplus://offline/ref=4DACFCDCCECCA1D493688BE990FADA77C3759EEAF186EF220BD6A7FB6F3E534837D3F4078BF8709DE7F4A072C7DCEC52CFAEBDF8E7G" TargetMode="External"/><Relationship Id="rId18" Type="http://schemas.openxmlformats.org/officeDocument/2006/relationships/hyperlink" Target="consultantplus://offline/ref=4DACFCDCCECCA1D493688BE990FADA77C37599EDFE80EF220BD6A7FB6F3E534837D3F40480AC21D8B7F2F4209D88E14CCEB0BD8EE227E924F1E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ACFCDCCECCA1D493688BE990FADA77C4759EE8F18EB228038FABF968310C5F309AF80580AC20DBB9ADF1358CD0EC4FD3AFBC90FE25E8F2ECG" TargetMode="External"/><Relationship Id="rId12" Type="http://schemas.openxmlformats.org/officeDocument/2006/relationships/hyperlink" Target="consultantplus://offline/ref=4DACFCDCCECCA1D493688BE990FADA77C97E99E5FF8EB228038FABF968310C5F309AF80580AC20DFB9ADF1358CD0EC4FD3AFBC90FE25E8F2ECG" TargetMode="External"/><Relationship Id="rId17" Type="http://schemas.openxmlformats.org/officeDocument/2006/relationships/hyperlink" Target="consultantplus://offline/ref=4DACFCDCCECCA1D493688BE990FADA77C9749CEAF68EB228038FABF968310C5F309AF80580AC20DBB9ADF1358CD0EC4FD3AFBC90FE25E8F2E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ACFCDCCECCA1D493688BE990FADA77C27798EEF784EF220BD6A7FB6F3E534837D3F40480AC21D8B6F2F4209D88E14CCEB0BD8EE227E924F1E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5729CEDF08EB228038FABF968310C5F309AF80580AD22DEB9ADF1358CD0EC4FD3AFBC90FE25E8F2ECG" TargetMode="External"/><Relationship Id="rId11" Type="http://schemas.openxmlformats.org/officeDocument/2006/relationships/hyperlink" Target="consultantplus://offline/ref=4DACFCDCCECCA1D493688BE990FADA77C27798EEF784EF220BD6A7FB6F3E534837D3F40480AC21D8B6F2F4209D88E14CCEB0BD8EE227E924F1E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ACFCDCCECCA1D493688BE990FADA77C4769BE5F58EB228038FABF968310C5F309AF80580AC20DFB9ADF1358CD0EC4FD3AFBC90FE25E8F2ECG" TargetMode="External"/><Relationship Id="rId10" Type="http://schemas.openxmlformats.org/officeDocument/2006/relationships/hyperlink" Target="consultantplus://offline/ref=4DACFCDCCECCA1D493688BE990FADA77C37592EDF281EF220BD6A7FB6F3E534837D3F40480AC21D8B3F2F4209D88E14CCEB0BD8EE227E924F1EEG" TargetMode="External"/><Relationship Id="rId19" Type="http://schemas.openxmlformats.org/officeDocument/2006/relationships/hyperlink" Target="consultantplus://offline/ref=4DACFCDCCECCA1D493688BE990FADA77C4769BE5F58EB228038FABF968310C5F309AF80580AC20DFB9ADF1358CD0EC4FD3AFBC90FE25E8F2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27E99EEF385EF220BD6A7FB6F3E534837D3F40480AC27D8BAF2F4209D88E14CCEB0BD8EE227E924F1EEG" TargetMode="External"/><Relationship Id="rId14" Type="http://schemas.openxmlformats.org/officeDocument/2006/relationships/hyperlink" Target="consultantplus://offline/ref=4DACFCDCCECCA1D493688BE990FADA77C9749CEAF68EB228038FABF968310C5F309AF80580AC20DBB9ADF1358CD0EC4FD3AFBC90FE25E8F2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Марина</dc:creator>
  <cp:lastModifiedBy>Елгина Марина</cp:lastModifiedBy>
  <cp:revision>1</cp:revision>
  <dcterms:created xsi:type="dcterms:W3CDTF">2019-10-03T06:04:00Z</dcterms:created>
  <dcterms:modified xsi:type="dcterms:W3CDTF">2019-10-03T06:06:00Z</dcterms:modified>
</cp:coreProperties>
</file>